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3E6A" w:rsidRPr="006A1960" w:rsidRDefault="00783E6A" w:rsidP="006A1960">
      <w:pPr>
        <w:pStyle w:val="a3"/>
        <w:numPr>
          <w:ilvl w:val="0"/>
          <w:numId w:val="1"/>
        </w:numPr>
        <w:spacing w:line="240" w:lineRule="auto"/>
        <w:ind w:firstLineChars="0"/>
        <w:rPr>
          <w:sz w:val="22"/>
        </w:rPr>
      </w:pPr>
      <w:r w:rsidRPr="006A1960">
        <w:rPr>
          <w:rFonts w:hint="eastAsia"/>
          <w:sz w:val="22"/>
        </w:rPr>
        <w:t>指令调度</w:t>
      </w:r>
      <w:r w:rsidR="005B5A40">
        <w:rPr>
          <w:rFonts w:hint="eastAsia"/>
          <w:sz w:val="22"/>
        </w:rPr>
        <w:t>与流水线</w:t>
      </w:r>
    </w:p>
    <w:p w:rsidR="00857679" w:rsidRPr="00857679" w:rsidRDefault="00783E6A" w:rsidP="00857679">
      <w:pPr>
        <w:pStyle w:val="a3"/>
        <w:spacing w:line="240" w:lineRule="auto"/>
        <w:ind w:left="360" w:firstLineChars="0" w:firstLine="0"/>
        <w:rPr>
          <w:sz w:val="22"/>
        </w:rPr>
      </w:pPr>
      <w:r w:rsidRPr="006A1960">
        <w:rPr>
          <w:rFonts w:hint="eastAsia"/>
          <w:sz w:val="22"/>
        </w:rPr>
        <w:t>（</w:t>
      </w:r>
      <w:r w:rsidRPr="006A1960">
        <w:rPr>
          <w:rFonts w:hint="eastAsia"/>
          <w:sz w:val="22"/>
        </w:rPr>
        <w:t>1</w:t>
      </w:r>
      <w:r w:rsidRPr="006A1960">
        <w:rPr>
          <w:rFonts w:hint="eastAsia"/>
          <w:sz w:val="22"/>
        </w:rPr>
        <w:t>）</w:t>
      </w:r>
      <w:r w:rsidR="00F72D00">
        <w:rPr>
          <w:rFonts w:hint="eastAsia"/>
          <w:sz w:val="22"/>
        </w:rPr>
        <w:t>给定乘法器：</w:t>
      </w:r>
      <w:r w:rsidR="00F72D00">
        <w:rPr>
          <w:rFonts w:hint="eastAsia"/>
          <w:sz w:val="22"/>
        </w:rPr>
        <w:t>2</w:t>
      </w:r>
      <w:r w:rsidR="00F72D00">
        <w:rPr>
          <w:sz w:val="22"/>
        </w:rPr>
        <w:t>-</w:t>
      </w:r>
      <w:r w:rsidR="00F72D00">
        <w:rPr>
          <w:rFonts w:hint="eastAsia"/>
          <w:sz w:val="22"/>
        </w:rPr>
        <w:t>stage</w:t>
      </w:r>
      <w:r w:rsidR="00F72D00">
        <w:rPr>
          <w:sz w:val="22"/>
        </w:rPr>
        <w:t xml:space="preserve"> </w:t>
      </w:r>
      <w:r w:rsidR="00F72D00">
        <w:rPr>
          <w:rFonts w:hint="eastAsia"/>
          <w:sz w:val="22"/>
        </w:rPr>
        <w:t>流水线设计，两个周期完成一次乘法运算；加法器：单周期完成一次加法。在</w:t>
      </w:r>
      <w:r w:rsidRPr="006A1960">
        <w:rPr>
          <w:rFonts w:hint="eastAsia"/>
          <w:sz w:val="22"/>
        </w:rPr>
        <w:t>下</w:t>
      </w:r>
      <w:r w:rsidR="008E315D" w:rsidRPr="006A1960">
        <w:rPr>
          <w:rFonts w:hint="eastAsia"/>
          <w:sz w:val="22"/>
        </w:rPr>
        <w:t>图</w:t>
      </w:r>
      <w:r w:rsidR="00F72D00">
        <w:rPr>
          <w:rFonts w:hint="eastAsia"/>
          <w:sz w:val="22"/>
        </w:rPr>
        <w:t>所示的</w:t>
      </w:r>
      <w:r w:rsidR="00F72D00">
        <w:rPr>
          <w:sz w:val="22"/>
        </w:rPr>
        <w:t>6</w:t>
      </w:r>
      <w:r w:rsidR="00F72D00">
        <w:rPr>
          <w:rFonts w:hint="eastAsia"/>
          <w:sz w:val="22"/>
        </w:rPr>
        <w:t>个周期的乘法</w:t>
      </w:r>
      <w:r w:rsidRPr="006A1960">
        <w:rPr>
          <w:rFonts w:hint="eastAsia"/>
          <w:sz w:val="22"/>
        </w:rPr>
        <w:t>指令调度示例</w:t>
      </w:r>
      <w:r w:rsidR="00F72D00">
        <w:rPr>
          <w:rFonts w:hint="eastAsia"/>
          <w:sz w:val="22"/>
        </w:rPr>
        <w:t>中，需要</w:t>
      </w:r>
      <w:r w:rsidR="00857679">
        <w:rPr>
          <w:rFonts w:hint="eastAsia"/>
          <w:sz w:val="22"/>
        </w:rPr>
        <w:t>3</w:t>
      </w:r>
      <w:r w:rsidR="00857679">
        <w:rPr>
          <w:rFonts w:hint="eastAsia"/>
          <w:sz w:val="22"/>
        </w:rPr>
        <w:t>个</w:t>
      </w:r>
      <w:r w:rsidR="00F72D00">
        <w:rPr>
          <w:rFonts w:hint="eastAsia"/>
          <w:sz w:val="22"/>
        </w:rPr>
        <w:t>乘法器资源和</w:t>
      </w:r>
      <w:r w:rsidR="00857679">
        <w:rPr>
          <w:rFonts w:hint="eastAsia"/>
          <w:sz w:val="22"/>
        </w:rPr>
        <w:t>1</w:t>
      </w:r>
      <w:r w:rsidR="00857679">
        <w:rPr>
          <w:rFonts w:hint="eastAsia"/>
          <w:sz w:val="22"/>
        </w:rPr>
        <w:t>个</w:t>
      </w:r>
      <w:r w:rsidR="00F72D00">
        <w:rPr>
          <w:rFonts w:hint="eastAsia"/>
          <w:sz w:val="22"/>
        </w:rPr>
        <w:t>加法器资源</w:t>
      </w:r>
      <w:r w:rsidR="00857679">
        <w:rPr>
          <w:rFonts w:hint="eastAsia"/>
          <w:sz w:val="22"/>
        </w:rPr>
        <w:t>。</w:t>
      </w:r>
      <w:r w:rsidR="00F72D00">
        <w:rPr>
          <w:rFonts w:hint="eastAsia"/>
          <w:sz w:val="22"/>
        </w:rPr>
        <w:t>通过指令调度能否降</w:t>
      </w:r>
      <w:r w:rsidR="00857679">
        <w:rPr>
          <w:rFonts w:hint="eastAsia"/>
          <w:sz w:val="22"/>
        </w:rPr>
        <w:t>低资源消耗？</w:t>
      </w:r>
    </w:p>
    <w:p w:rsidR="008E315D" w:rsidRDefault="00F72D00" w:rsidP="006A1960">
      <w:pPr>
        <w:pStyle w:val="a3"/>
        <w:spacing w:line="240" w:lineRule="auto"/>
        <w:ind w:left="360" w:firstLineChars="0" w:firstLine="0"/>
        <w:rPr>
          <w:sz w:val="22"/>
        </w:rPr>
      </w:pPr>
      <w:r>
        <w:rPr>
          <w:rFonts w:hint="eastAsia"/>
          <w:sz w:val="22"/>
        </w:rPr>
        <w:t>（</w:t>
      </w:r>
      <w:r>
        <w:rPr>
          <w:rFonts w:hint="eastAsia"/>
          <w:sz w:val="22"/>
        </w:rPr>
        <w:t>2</w:t>
      </w:r>
      <w:r>
        <w:rPr>
          <w:rFonts w:hint="eastAsia"/>
          <w:sz w:val="22"/>
        </w:rPr>
        <w:t>）如果有</w:t>
      </w:r>
      <w:r>
        <w:rPr>
          <w:rFonts w:hint="eastAsia"/>
          <w:sz w:val="22"/>
        </w:rPr>
        <w:t>7</w:t>
      </w:r>
      <w:r>
        <w:rPr>
          <w:rFonts w:hint="eastAsia"/>
          <w:sz w:val="22"/>
        </w:rPr>
        <w:t>个周期可以利用，通过改变下图的指令调度，</w:t>
      </w:r>
      <w:r w:rsidR="00857679">
        <w:rPr>
          <w:rFonts w:hint="eastAsia"/>
          <w:sz w:val="22"/>
        </w:rPr>
        <w:t>计算</w:t>
      </w:r>
      <w:r w:rsidR="00783E6A" w:rsidRPr="006A1960">
        <w:rPr>
          <w:rFonts w:hint="eastAsia"/>
          <w:sz w:val="22"/>
        </w:rPr>
        <w:t>需要的</w:t>
      </w:r>
      <w:r>
        <w:rPr>
          <w:rFonts w:hint="eastAsia"/>
          <w:sz w:val="22"/>
        </w:rPr>
        <w:t>最少</w:t>
      </w:r>
      <w:r w:rsidR="008E315D" w:rsidRPr="006A1960">
        <w:rPr>
          <w:rFonts w:hint="eastAsia"/>
          <w:sz w:val="22"/>
        </w:rPr>
        <w:t>资源数</w:t>
      </w:r>
      <w:r>
        <w:rPr>
          <w:rFonts w:hint="eastAsia"/>
          <w:sz w:val="22"/>
        </w:rPr>
        <w:t>量</w:t>
      </w:r>
      <w:r w:rsidR="008E315D" w:rsidRPr="006A1960">
        <w:rPr>
          <w:rFonts w:hint="eastAsia"/>
          <w:sz w:val="22"/>
        </w:rPr>
        <w:t>，并给出运算（指令）调度结果</w:t>
      </w:r>
      <w:r>
        <w:rPr>
          <w:rFonts w:hint="eastAsia"/>
          <w:sz w:val="22"/>
        </w:rPr>
        <w:t>。</w:t>
      </w:r>
    </w:p>
    <w:p w:rsidR="00F72D00" w:rsidRPr="006A1960" w:rsidRDefault="002F107D" w:rsidP="006A1960">
      <w:pPr>
        <w:pStyle w:val="a3"/>
        <w:spacing w:line="240" w:lineRule="auto"/>
        <w:ind w:left="360" w:firstLineChars="0" w:firstLine="0"/>
        <w:rPr>
          <w:sz w:val="22"/>
        </w:rPr>
      </w:pPr>
      <w:r>
        <w:rPr>
          <w:rFonts w:hint="eastAsia"/>
          <w:sz w:val="22"/>
        </w:rPr>
        <w:t>（</w:t>
      </w:r>
      <w:r>
        <w:rPr>
          <w:rFonts w:hint="eastAsia"/>
          <w:sz w:val="22"/>
        </w:rPr>
        <w:t>3</w:t>
      </w:r>
      <w:r>
        <w:rPr>
          <w:rFonts w:hint="eastAsia"/>
          <w:sz w:val="22"/>
        </w:rPr>
        <w:t>）如果将（</w:t>
      </w:r>
      <w:r>
        <w:rPr>
          <w:rFonts w:hint="eastAsia"/>
          <w:sz w:val="22"/>
        </w:rPr>
        <w:t>2</w:t>
      </w:r>
      <w:r>
        <w:rPr>
          <w:rFonts w:hint="eastAsia"/>
          <w:sz w:val="22"/>
        </w:rPr>
        <w:t>）中所得指令调度结果，以</w:t>
      </w:r>
      <w:r>
        <w:rPr>
          <w:rFonts w:hint="eastAsia"/>
          <w:sz w:val="22"/>
        </w:rPr>
        <w:t>II</w:t>
      </w:r>
      <w:r>
        <w:rPr>
          <w:sz w:val="22"/>
        </w:rPr>
        <w:t>=2</w:t>
      </w:r>
      <w:r>
        <w:rPr>
          <w:rFonts w:hint="eastAsia"/>
          <w:sz w:val="22"/>
        </w:rPr>
        <w:t>的间隔循环执行，需要的乘法器和加法器为多少？</w:t>
      </w:r>
    </w:p>
    <w:p w:rsidR="003620BE" w:rsidRDefault="008E315D" w:rsidP="003620BE">
      <w:pPr>
        <w:jc w:val="center"/>
      </w:pPr>
      <w:r w:rsidRPr="008E315D">
        <w:rPr>
          <w:noProof/>
        </w:rPr>
        <w:drawing>
          <wp:inline distT="0" distB="0" distL="0" distR="0" wp14:anchorId="00BAAC53" wp14:editId="68E6DD76">
            <wp:extent cx="4114793" cy="2634268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628"/>
                    <a:stretch/>
                  </pic:blipFill>
                  <pic:spPr bwMode="auto">
                    <a:xfrm>
                      <a:off x="0" y="0"/>
                      <a:ext cx="4136539" cy="2648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20BE" w:rsidRDefault="003620BE" w:rsidP="003620BE">
      <w:pPr>
        <w:jc w:val="center"/>
      </w:pPr>
    </w:p>
    <w:p w:rsidR="008E315D" w:rsidRDefault="00783E6A" w:rsidP="009C634C">
      <w:pPr>
        <w:pStyle w:val="a3"/>
        <w:numPr>
          <w:ilvl w:val="0"/>
          <w:numId w:val="1"/>
        </w:numPr>
        <w:spacing w:line="240" w:lineRule="auto"/>
        <w:ind w:firstLineChars="0"/>
        <w:rPr>
          <w:sz w:val="22"/>
        </w:rPr>
      </w:pPr>
      <w:r w:rsidRPr="009C634C">
        <w:rPr>
          <w:rFonts w:hint="eastAsia"/>
          <w:sz w:val="22"/>
        </w:rPr>
        <w:t>（选做）</w:t>
      </w:r>
      <w:r w:rsidR="008E315D" w:rsidRPr="009C634C">
        <w:rPr>
          <w:rFonts w:hint="eastAsia"/>
          <w:sz w:val="22"/>
        </w:rPr>
        <w:t>安装</w:t>
      </w:r>
      <w:r w:rsidR="008E315D" w:rsidRPr="009C634C">
        <w:rPr>
          <w:rFonts w:hint="eastAsia"/>
          <w:sz w:val="22"/>
        </w:rPr>
        <w:t>Xilinx</w:t>
      </w:r>
      <w:r w:rsidR="008E315D" w:rsidRPr="009C634C">
        <w:rPr>
          <w:sz w:val="22"/>
        </w:rPr>
        <w:t xml:space="preserve"> </w:t>
      </w:r>
      <w:r w:rsidR="008E315D" w:rsidRPr="009C634C">
        <w:rPr>
          <w:rFonts w:hint="eastAsia"/>
          <w:sz w:val="22"/>
        </w:rPr>
        <w:t>Vivado</w:t>
      </w:r>
      <w:r w:rsidRPr="009C634C">
        <w:rPr>
          <w:sz w:val="22"/>
        </w:rPr>
        <w:t xml:space="preserve"> </w:t>
      </w:r>
      <w:r w:rsidRPr="009C634C">
        <w:rPr>
          <w:rFonts w:hint="eastAsia"/>
          <w:sz w:val="22"/>
        </w:rPr>
        <w:t>套件，</w:t>
      </w:r>
      <w:r w:rsidR="009C634C" w:rsidRPr="009C634C">
        <w:rPr>
          <w:rFonts w:hint="eastAsia"/>
          <w:sz w:val="22"/>
        </w:rPr>
        <w:t>运行设计实例，学习使用</w:t>
      </w:r>
      <w:r w:rsidRPr="009C634C">
        <w:rPr>
          <w:rFonts w:hint="eastAsia"/>
          <w:sz w:val="22"/>
        </w:rPr>
        <w:t>HLS</w:t>
      </w:r>
      <w:r w:rsidRPr="009C634C">
        <w:rPr>
          <w:rFonts w:hint="eastAsia"/>
          <w:sz w:val="22"/>
        </w:rPr>
        <w:t>工具进行</w:t>
      </w:r>
      <w:r w:rsidR="009C634C" w:rsidRPr="009C634C">
        <w:rPr>
          <w:rFonts w:hint="eastAsia"/>
          <w:sz w:val="22"/>
        </w:rPr>
        <w:t>高层次设计优化，特别是</w:t>
      </w:r>
      <w:r w:rsidRPr="009C634C">
        <w:rPr>
          <w:rFonts w:hint="eastAsia"/>
          <w:sz w:val="22"/>
        </w:rPr>
        <w:t>循环展开。</w:t>
      </w:r>
      <w:r w:rsidR="000A70F6">
        <w:rPr>
          <w:rFonts w:hint="eastAsia"/>
          <w:sz w:val="22"/>
        </w:rPr>
        <w:t>（使用下面</w:t>
      </w:r>
      <w:r w:rsidR="000A70F6">
        <w:rPr>
          <w:rFonts w:hint="eastAsia"/>
          <w:sz w:val="22"/>
        </w:rPr>
        <w:t>code.</w:t>
      </w:r>
      <w:r w:rsidR="000A70F6">
        <w:rPr>
          <w:sz w:val="22"/>
        </w:rPr>
        <w:t>zip</w:t>
      </w:r>
      <w:r w:rsidR="000A70F6">
        <w:rPr>
          <w:rFonts w:hint="eastAsia"/>
          <w:sz w:val="22"/>
        </w:rPr>
        <w:t>中代码</w:t>
      </w:r>
      <w:r w:rsidR="00184381">
        <w:rPr>
          <w:rFonts w:hint="eastAsia"/>
          <w:sz w:val="22"/>
        </w:rPr>
        <w:t>）</w:t>
      </w:r>
      <w:r w:rsidR="000A70F6">
        <w:rPr>
          <w:rFonts w:hint="eastAsia"/>
          <w:sz w:val="22"/>
        </w:rPr>
        <w:t>、</w:t>
      </w:r>
    </w:p>
    <w:p w:rsidR="009C634C" w:rsidRDefault="009C634C" w:rsidP="009C634C">
      <w:pPr>
        <w:pStyle w:val="a3"/>
        <w:spacing w:line="240" w:lineRule="auto"/>
        <w:ind w:left="360" w:firstLine="440"/>
        <w:rPr>
          <w:sz w:val="22"/>
        </w:rPr>
      </w:pPr>
      <w:r>
        <w:rPr>
          <w:sz w:val="22"/>
        </w:rPr>
        <w:t>[</w:t>
      </w:r>
      <w:r>
        <w:rPr>
          <w:rFonts w:hint="eastAsia"/>
          <w:sz w:val="22"/>
        </w:rPr>
        <w:t>参考文献：</w:t>
      </w:r>
      <w:r>
        <w:rPr>
          <w:rFonts w:hint="eastAsia"/>
          <w:sz w:val="22"/>
        </w:rPr>
        <w:t>Xilinx</w:t>
      </w:r>
      <w:r>
        <w:rPr>
          <w:sz w:val="22"/>
        </w:rPr>
        <w:t xml:space="preserve">, </w:t>
      </w:r>
      <w:r w:rsidRPr="009C634C">
        <w:rPr>
          <w:sz w:val="22"/>
        </w:rPr>
        <w:t>Vivado Design Suite User Guide</w:t>
      </w:r>
      <w:r>
        <w:rPr>
          <w:sz w:val="22"/>
        </w:rPr>
        <w:t xml:space="preserve"> </w:t>
      </w:r>
      <w:r w:rsidRPr="009C634C">
        <w:rPr>
          <w:sz w:val="22"/>
        </w:rPr>
        <w:t>High-Level Synthesis</w:t>
      </w:r>
      <w:r>
        <w:rPr>
          <w:sz w:val="22"/>
        </w:rPr>
        <w:t>.</w:t>
      </w:r>
      <w:r w:rsidRPr="009C634C">
        <w:rPr>
          <w:sz w:val="22"/>
        </w:rPr>
        <w:t>]</w:t>
      </w:r>
    </w:p>
    <w:p w:rsidR="00CE601D" w:rsidRDefault="00CE601D" w:rsidP="009C634C">
      <w:pPr>
        <w:pStyle w:val="a3"/>
        <w:spacing w:line="240" w:lineRule="auto"/>
        <w:ind w:left="360" w:firstLine="440"/>
        <w:rPr>
          <w:sz w:val="22"/>
        </w:rPr>
      </w:pPr>
    </w:p>
    <w:p w:rsidR="000A70F6" w:rsidRDefault="00CE601D" w:rsidP="00CE601D">
      <w:pPr>
        <w:pStyle w:val="a3"/>
        <w:numPr>
          <w:ilvl w:val="0"/>
          <w:numId w:val="2"/>
        </w:numPr>
        <w:spacing w:line="240" w:lineRule="auto"/>
        <w:ind w:firstLineChars="0"/>
        <w:rPr>
          <w:sz w:val="22"/>
        </w:rPr>
      </w:pPr>
      <w:r>
        <w:rPr>
          <w:rFonts w:hint="eastAsia"/>
          <w:sz w:val="22"/>
        </w:rPr>
        <w:t>仿真</w:t>
      </w:r>
      <w:r>
        <w:rPr>
          <w:rFonts w:hint="eastAsia"/>
          <w:sz w:val="22"/>
        </w:rPr>
        <w:t>c</w:t>
      </w:r>
      <w:r>
        <w:rPr>
          <w:rFonts w:hint="eastAsia"/>
          <w:sz w:val="22"/>
        </w:rPr>
        <w:t>代码，检查运行结果，保证</w:t>
      </w:r>
      <w:r>
        <w:rPr>
          <w:rFonts w:hint="eastAsia"/>
          <w:sz w:val="22"/>
        </w:rPr>
        <w:t>c</w:t>
      </w:r>
      <w:r>
        <w:rPr>
          <w:rFonts w:hint="eastAsia"/>
          <w:sz w:val="22"/>
        </w:rPr>
        <w:t>程序运行的正确性和达到想要的功能</w:t>
      </w:r>
      <w:r w:rsidR="002B491B">
        <w:rPr>
          <w:rFonts w:hint="eastAsia"/>
          <w:sz w:val="22"/>
        </w:rPr>
        <w:t>。</w:t>
      </w:r>
    </w:p>
    <w:p w:rsidR="00CE601D" w:rsidRDefault="00CE601D" w:rsidP="00CE601D">
      <w:pPr>
        <w:pStyle w:val="a3"/>
        <w:numPr>
          <w:ilvl w:val="0"/>
          <w:numId w:val="2"/>
        </w:numPr>
        <w:spacing w:line="240" w:lineRule="auto"/>
        <w:ind w:firstLineChars="0"/>
        <w:rPr>
          <w:sz w:val="22"/>
        </w:rPr>
      </w:pPr>
      <w:r>
        <w:rPr>
          <w:rFonts w:hint="eastAsia"/>
          <w:sz w:val="22"/>
        </w:rPr>
        <w:t>综合</w:t>
      </w:r>
      <w:r>
        <w:rPr>
          <w:rFonts w:hint="eastAsia"/>
          <w:sz w:val="22"/>
        </w:rPr>
        <w:t>c</w:t>
      </w:r>
      <w:r>
        <w:rPr>
          <w:rFonts w:hint="eastAsia"/>
          <w:sz w:val="22"/>
        </w:rPr>
        <w:t>代码，检查资源消耗报告，检查生成的</w:t>
      </w:r>
      <w:r>
        <w:rPr>
          <w:rFonts w:hint="eastAsia"/>
          <w:sz w:val="22"/>
        </w:rPr>
        <w:t>RTL</w:t>
      </w:r>
      <w:r>
        <w:rPr>
          <w:rFonts w:hint="eastAsia"/>
          <w:sz w:val="22"/>
        </w:rPr>
        <w:t>文件，修改时钟周期约束，比较资源消耗</w:t>
      </w:r>
      <w:r w:rsidR="002B491B">
        <w:rPr>
          <w:rFonts w:hint="eastAsia"/>
          <w:sz w:val="22"/>
        </w:rPr>
        <w:t>。</w:t>
      </w:r>
    </w:p>
    <w:p w:rsidR="00CE601D" w:rsidRDefault="005F64CE" w:rsidP="00CE601D">
      <w:pPr>
        <w:pStyle w:val="a3"/>
        <w:numPr>
          <w:ilvl w:val="0"/>
          <w:numId w:val="2"/>
        </w:numPr>
        <w:spacing w:line="240" w:lineRule="auto"/>
        <w:ind w:firstLineChars="0"/>
        <w:rPr>
          <w:sz w:val="22"/>
        </w:rPr>
      </w:pPr>
      <w:r>
        <w:rPr>
          <w:rFonts w:hint="eastAsia"/>
          <w:sz w:val="22"/>
        </w:rPr>
        <w:t>运行</w:t>
      </w:r>
      <w:r>
        <w:rPr>
          <w:rFonts w:hint="eastAsia"/>
          <w:sz w:val="22"/>
        </w:rPr>
        <w:t>C/</w:t>
      </w:r>
      <w:r>
        <w:rPr>
          <w:sz w:val="22"/>
        </w:rPr>
        <w:t xml:space="preserve">RTL </w:t>
      </w:r>
      <w:r>
        <w:rPr>
          <w:rFonts w:hint="eastAsia"/>
          <w:sz w:val="22"/>
        </w:rPr>
        <w:t>联合仿真，检查</w:t>
      </w:r>
      <w:r w:rsidR="002B491B">
        <w:rPr>
          <w:rFonts w:hint="eastAsia"/>
          <w:sz w:val="22"/>
        </w:rPr>
        <w:t>控制台输出和波形文件，检查</w:t>
      </w:r>
      <w:r>
        <w:rPr>
          <w:rFonts w:hint="eastAsia"/>
          <w:sz w:val="22"/>
        </w:rPr>
        <w:t>综合成</w:t>
      </w:r>
      <w:r>
        <w:rPr>
          <w:rFonts w:hint="eastAsia"/>
          <w:sz w:val="22"/>
        </w:rPr>
        <w:t>RTL</w:t>
      </w:r>
      <w:r>
        <w:rPr>
          <w:rFonts w:hint="eastAsia"/>
          <w:sz w:val="22"/>
        </w:rPr>
        <w:t>的代码的逻辑正确性</w:t>
      </w:r>
      <w:r w:rsidR="002B491B">
        <w:rPr>
          <w:rFonts w:hint="eastAsia"/>
          <w:sz w:val="22"/>
        </w:rPr>
        <w:t>。</w:t>
      </w:r>
    </w:p>
    <w:p w:rsidR="000D1E99" w:rsidRDefault="000D1E99" w:rsidP="00CE601D">
      <w:pPr>
        <w:pStyle w:val="a3"/>
        <w:numPr>
          <w:ilvl w:val="0"/>
          <w:numId w:val="2"/>
        </w:numPr>
        <w:spacing w:line="240" w:lineRule="auto"/>
        <w:ind w:firstLineChars="0"/>
        <w:rPr>
          <w:sz w:val="22"/>
        </w:rPr>
      </w:pPr>
      <w:r>
        <w:rPr>
          <w:rFonts w:hint="eastAsia"/>
          <w:sz w:val="22"/>
        </w:rPr>
        <w:t>利用</w:t>
      </w:r>
      <w:r>
        <w:rPr>
          <w:rFonts w:hint="eastAsia"/>
          <w:sz w:val="22"/>
        </w:rPr>
        <w:t>#pragram</w:t>
      </w:r>
      <w:r>
        <w:rPr>
          <w:rFonts w:hint="eastAsia"/>
          <w:sz w:val="22"/>
        </w:rPr>
        <w:t>参数对高层次综合方式进行控制</w:t>
      </w:r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>将</w:t>
      </w:r>
      <w:r>
        <w:rPr>
          <w:rFonts w:hint="eastAsia"/>
          <w:sz w:val="22"/>
        </w:rPr>
        <w:t>loop</w:t>
      </w:r>
      <w:r>
        <w:rPr>
          <w:sz w:val="22"/>
        </w:rPr>
        <w:t>1</w:t>
      </w:r>
      <w:r>
        <w:rPr>
          <w:rFonts w:hint="eastAsia"/>
          <w:sz w:val="22"/>
        </w:rPr>
        <w:t>，</w:t>
      </w:r>
      <w:r>
        <w:rPr>
          <w:rFonts w:hint="eastAsia"/>
          <w:sz w:val="22"/>
        </w:rPr>
        <w:t>loop</w:t>
      </w:r>
      <w:r>
        <w:rPr>
          <w:sz w:val="22"/>
        </w:rPr>
        <w:t>2</w:t>
      </w:r>
      <w:r>
        <w:rPr>
          <w:rFonts w:hint="eastAsia"/>
          <w:sz w:val="22"/>
        </w:rPr>
        <w:t>，</w:t>
      </w:r>
      <w:r>
        <w:rPr>
          <w:rFonts w:hint="eastAsia"/>
          <w:sz w:val="22"/>
        </w:rPr>
        <w:t>loop</w:t>
      </w:r>
      <w:r>
        <w:rPr>
          <w:sz w:val="22"/>
        </w:rPr>
        <w:t>3</w:t>
      </w:r>
      <w:r>
        <w:rPr>
          <w:rFonts w:hint="eastAsia"/>
          <w:sz w:val="22"/>
        </w:rPr>
        <w:t>的流水线启动间隔设置为</w:t>
      </w:r>
      <w:r>
        <w:rPr>
          <w:rFonts w:hint="eastAsia"/>
          <w:sz w:val="22"/>
        </w:rPr>
        <w:t>2</w:t>
      </w:r>
      <w:r>
        <w:rPr>
          <w:rFonts w:hint="eastAsia"/>
          <w:sz w:val="22"/>
        </w:rPr>
        <w:t>，</w:t>
      </w:r>
      <w:r w:rsidR="00F233AD">
        <w:rPr>
          <w:rFonts w:hint="eastAsia"/>
          <w:sz w:val="22"/>
        </w:rPr>
        <w:t>将</w:t>
      </w:r>
      <w:r w:rsidR="00F233AD">
        <w:rPr>
          <w:rFonts w:hint="eastAsia"/>
          <w:sz w:val="22"/>
        </w:rPr>
        <w:t>loop</w:t>
      </w:r>
      <w:r w:rsidR="00F233AD">
        <w:rPr>
          <w:sz w:val="22"/>
        </w:rPr>
        <w:t>4</w:t>
      </w:r>
      <w:r w:rsidR="00F233AD">
        <w:rPr>
          <w:rFonts w:hint="eastAsia"/>
          <w:sz w:val="22"/>
        </w:rPr>
        <w:t>循环展开的因子设置为</w:t>
      </w:r>
      <w:r w:rsidR="00F233AD">
        <w:rPr>
          <w:rFonts w:hint="eastAsia"/>
          <w:sz w:val="22"/>
        </w:rPr>
        <w:t>4</w:t>
      </w:r>
      <w:r w:rsidR="00F233AD">
        <w:rPr>
          <w:rFonts w:hint="eastAsia"/>
          <w:sz w:val="22"/>
        </w:rPr>
        <w:t>，通过</w:t>
      </w:r>
      <w:r w:rsidR="00F233AD">
        <w:rPr>
          <w:rFonts w:hint="eastAsia"/>
          <w:sz w:val="22"/>
        </w:rPr>
        <w:t>analysis</w:t>
      </w:r>
      <w:r w:rsidR="00F233AD">
        <w:rPr>
          <w:rFonts w:hint="eastAsia"/>
          <w:sz w:val="22"/>
        </w:rPr>
        <w:t>窗口查看分析结果，将资源结果和没进行约束之前进行对比。</w:t>
      </w:r>
      <w:bookmarkStart w:id="0" w:name="_GoBack"/>
      <w:bookmarkEnd w:id="0"/>
    </w:p>
    <w:p w:rsidR="000A70F6" w:rsidRPr="009C634C" w:rsidRDefault="000A70F6" w:rsidP="009C634C">
      <w:pPr>
        <w:pStyle w:val="a3"/>
        <w:spacing w:line="240" w:lineRule="auto"/>
        <w:ind w:left="360" w:firstLine="440"/>
        <w:rPr>
          <w:sz w:val="22"/>
        </w:rPr>
      </w:pPr>
      <w:r>
        <w:rPr>
          <w:sz w:val="22"/>
        </w:rPr>
        <w:object w:dxaOrig="931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.1pt;height:42.05pt" o:ole="">
            <v:imagedata r:id="rId8" o:title=""/>
          </v:shape>
          <o:OLEObject Type="Embed" ProgID="Package" ShapeID="_x0000_i1025" DrawAspect="Content" ObjectID="_1667925730" r:id="rId9"/>
        </w:object>
      </w:r>
      <w:r w:rsidR="00F233AD">
        <w:rPr>
          <w:sz w:val="22"/>
        </w:rPr>
        <w:object w:dxaOrig="3337" w:dyaOrig="4320">
          <v:shape id="_x0000_i1032" type="#_x0000_t75" style="width:166.45pt;height:3in" o:ole="">
            <v:imagedata r:id="rId10" o:title=""/>
          </v:shape>
          <o:OLEObject Type="Embed" ProgID="FoxitPhantomPDF.Document" ShapeID="_x0000_i1032" DrawAspect="Content" ObjectID="_1667925731" r:id="rId11"/>
        </w:object>
      </w:r>
    </w:p>
    <w:sectPr w:rsidR="000A70F6" w:rsidRPr="009C634C" w:rsidSect="005A21A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242C" w:rsidRDefault="0066242C" w:rsidP="000A70F6">
      <w:pPr>
        <w:spacing w:line="240" w:lineRule="auto"/>
      </w:pPr>
      <w:r>
        <w:separator/>
      </w:r>
    </w:p>
  </w:endnote>
  <w:endnote w:type="continuationSeparator" w:id="0">
    <w:p w:rsidR="0066242C" w:rsidRDefault="0066242C" w:rsidP="000A70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242C" w:rsidRDefault="0066242C" w:rsidP="000A70F6">
      <w:pPr>
        <w:spacing w:line="240" w:lineRule="auto"/>
      </w:pPr>
      <w:r>
        <w:separator/>
      </w:r>
    </w:p>
  </w:footnote>
  <w:footnote w:type="continuationSeparator" w:id="0">
    <w:p w:rsidR="0066242C" w:rsidRDefault="0066242C" w:rsidP="000A70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C620D"/>
    <w:multiLevelType w:val="hybridMultilevel"/>
    <w:tmpl w:val="93DA9A22"/>
    <w:lvl w:ilvl="0" w:tplc="659CB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0A56454"/>
    <w:multiLevelType w:val="hybridMultilevel"/>
    <w:tmpl w:val="95266168"/>
    <w:lvl w:ilvl="0" w:tplc="3B4C29E4">
      <w:start w:val="1"/>
      <w:numFmt w:val="decimal"/>
      <w:lvlText w:val="（%1）"/>
      <w:lvlJc w:val="left"/>
      <w:pPr>
        <w:ind w:left="15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40" w:hanging="420"/>
      </w:pPr>
    </w:lvl>
    <w:lvl w:ilvl="2" w:tplc="0409001B" w:tentative="1">
      <w:start w:val="1"/>
      <w:numFmt w:val="lowerRoman"/>
      <w:lvlText w:val="%3."/>
      <w:lvlJc w:val="right"/>
      <w:pPr>
        <w:ind w:left="2060" w:hanging="420"/>
      </w:pPr>
    </w:lvl>
    <w:lvl w:ilvl="3" w:tplc="0409000F" w:tentative="1">
      <w:start w:val="1"/>
      <w:numFmt w:val="decimal"/>
      <w:lvlText w:val="%4."/>
      <w:lvlJc w:val="left"/>
      <w:pPr>
        <w:ind w:left="2480" w:hanging="420"/>
      </w:pPr>
    </w:lvl>
    <w:lvl w:ilvl="4" w:tplc="04090019" w:tentative="1">
      <w:start w:val="1"/>
      <w:numFmt w:val="lowerLetter"/>
      <w:lvlText w:val="%5)"/>
      <w:lvlJc w:val="left"/>
      <w:pPr>
        <w:ind w:left="2900" w:hanging="420"/>
      </w:pPr>
    </w:lvl>
    <w:lvl w:ilvl="5" w:tplc="0409001B" w:tentative="1">
      <w:start w:val="1"/>
      <w:numFmt w:val="lowerRoman"/>
      <w:lvlText w:val="%6."/>
      <w:lvlJc w:val="right"/>
      <w:pPr>
        <w:ind w:left="3320" w:hanging="420"/>
      </w:pPr>
    </w:lvl>
    <w:lvl w:ilvl="6" w:tplc="0409000F" w:tentative="1">
      <w:start w:val="1"/>
      <w:numFmt w:val="decimal"/>
      <w:lvlText w:val="%7."/>
      <w:lvlJc w:val="left"/>
      <w:pPr>
        <w:ind w:left="3740" w:hanging="420"/>
      </w:pPr>
    </w:lvl>
    <w:lvl w:ilvl="7" w:tplc="04090019" w:tentative="1">
      <w:start w:val="1"/>
      <w:numFmt w:val="lowerLetter"/>
      <w:lvlText w:val="%8)"/>
      <w:lvlJc w:val="left"/>
      <w:pPr>
        <w:ind w:left="4160" w:hanging="420"/>
      </w:pPr>
    </w:lvl>
    <w:lvl w:ilvl="8" w:tplc="0409001B" w:tentative="1">
      <w:start w:val="1"/>
      <w:numFmt w:val="lowerRoman"/>
      <w:lvlText w:val="%9."/>
      <w:lvlJc w:val="right"/>
      <w:pPr>
        <w:ind w:left="45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315D"/>
    <w:rsid w:val="00072774"/>
    <w:rsid w:val="000A70F6"/>
    <w:rsid w:val="000D1E99"/>
    <w:rsid w:val="00141F49"/>
    <w:rsid w:val="00143C34"/>
    <w:rsid w:val="00184381"/>
    <w:rsid w:val="0019280E"/>
    <w:rsid w:val="001F00A2"/>
    <w:rsid w:val="002418FC"/>
    <w:rsid w:val="002A1C03"/>
    <w:rsid w:val="002B491B"/>
    <w:rsid w:val="002D7E13"/>
    <w:rsid w:val="002F107D"/>
    <w:rsid w:val="003620BE"/>
    <w:rsid w:val="00363992"/>
    <w:rsid w:val="003A72AB"/>
    <w:rsid w:val="005459E4"/>
    <w:rsid w:val="005A21A8"/>
    <w:rsid w:val="005B5A40"/>
    <w:rsid w:val="005C43AF"/>
    <w:rsid w:val="005C69A1"/>
    <w:rsid w:val="005F64CE"/>
    <w:rsid w:val="00646CBE"/>
    <w:rsid w:val="0066242C"/>
    <w:rsid w:val="006825B1"/>
    <w:rsid w:val="006A1960"/>
    <w:rsid w:val="0070278D"/>
    <w:rsid w:val="00706377"/>
    <w:rsid w:val="007733A6"/>
    <w:rsid w:val="00783E6A"/>
    <w:rsid w:val="007E19B9"/>
    <w:rsid w:val="00804A9E"/>
    <w:rsid w:val="00857679"/>
    <w:rsid w:val="008E315D"/>
    <w:rsid w:val="00964FAE"/>
    <w:rsid w:val="009C634C"/>
    <w:rsid w:val="00A26FE0"/>
    <w:rsid w:val="00C73908"/>
    <w:rsid w:val="00CC7973"/>
    <w:rsid w:val="00CE601D"/>
    <w:rsid w:val="00D32EE5"/>
    <w:rsid w:val="00D7033C"/>
    <w:rsid w:val="00E07F75"/>
    <w:rsid w:val="00ED0754"/>
    <w:rsid w:val="00F233AD"/>
    <w:rsid w:val="00F44B2A"/>
    <w:rsid w:val="00F66FFD"/>
    <w:rsid w:val="00F72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06916E"/>
  <w14:defaultImageDpi w14:val="32767"/>
  <w15:chartTrackingRefBased/>
  <w15:docId w15:val="{61C543F9-6ED2-284C-A3ED-3A85F0610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3908"/>
    <w:pPr>
      <w:widowControl w:val="0"/>
      <w:spacing w:line="360" w:lineRule="auto"/>
      <w:jc w:val="both"/>
    </w:pPr>
    <w:rPr>
      <w:rFonts w:ascii="Times New Roman" w:eastAsia="仿宋" w:hAnsi="Times New Roman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">
    <w:name w:val="正文模版标题4"/>
    <w:basedOn w:val="a"/>
    <w:qFormat/>
    <w:rsid w:val="005C43AF"/>
    <w:pPr>
      <w:widowControl/>
      <w:snapToGrid w:val="0"/>
      <w:spacing w:line="440" w:lineRule="exact"/>
      <w:ind w:firstLineChars="150" w:firstLine="361"/>
      <w:jc w:val="left"/>
    </w:pPr>
    <w:rPr>
      <w:rFonts w:eastAsia="楷体" w:cs="宋体"/>
      <w:b/>
      <w:kern w:val="0"/>
      <w:szCs w:val="28"/>
    </w:rPr>
  </w:style>
  <w:style w:type="paragraph" w:styleId="a3">
    <w:name w:val="List Paragraph"/>
    <w:basedOn w:val="a"/>
    <w:uiPriority w:val="34"/>
    <w:qFormat/>
    <w:rsid w:val="008E315D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783E6A"/>
    <w:rPr>
      <w:color w:val="808080"/>
    </w:rPr>
  </w:style>
  <w:style w:type="paragraph" w:styleId="a5">
    <w:name w:val="header"/>
    <w:basedOn w:val="a"/>
    <w:link w:val="a6"/>
    <w:uiPriority w:val="99"/>
    <w:unhideWhenUsed/>
    <w:rsid w:val="000A70F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0A70F6"/>
    <w:rPr>
      <w:rFonts w:ascii="Times New Roman" w:eastAsia="仿宋" w:hAnsi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0A70F6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0A70F6"/>
    <w:rPr>
      <w:rFonts w:ascii="Times New Roman" w:eastAsia="仿宋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72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0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0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57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</Pages>
  <Words>97</Words>
  <Characters>557</Characters>
  <Application>Microsoft Office Word</Application>
  <DocSecurity>0</DocSecurity>
  <Lines>4</Lines>
  <Paragraphs>1</Paragraphs>
  <ScaleCrop>false</ScaleCrop>
  <Company/>
  <LinksUpToDate>false</LinksUpToDate>
  <CharactersWithSpaces>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陈松</dc:creator>
  <cp:keywords/>
  <dc:description/>
  <cp:lastModifiedBy>Singh Jiang</cp:lastModifiedBy>
  <cp:revision>5</cp:revision>
  <dcterms:created xsi:type="dcterms:W3CDTF">2020-11-26T10:44:00Z</dcterms:created>
  <dcterms:modified xsi:type="dcterms:W3CDTF">2020-11-26T11:55:00Z</dcterms:modified>
</cp:coreProperties>
</file>